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05" w:rsidRDefault="00124405" w:rsidP="007E12A0">
      <w:pPr>
        <w:spacing w:before="100" w:beforeAutospacing="1" w:after="100" w:afterAutospacing="1" w:line="240" w:lineRule="auto"/>
        <w:outlineLvl w:val="0"/>
        <w:rPr>
          <w:rStyle w:val="HTMLCode"/>
          <w:rFonts w:eastAsiaTheme="minorHAnsi"/>
          <w:lang w:val="en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 w:eastAsia="en-CA"/>
        </w:rPr>
        <w:t xml:space="preserve">Page counter: </w:t>
      </w:r>
      <w:r>
        <w:rPr>
          <w:rStyle w:val="HTMLCode"/>
          <w:rFonts w:eastAsiaTheme="minorHAnsi"/>
          <w:lang w:val="en"/>
        </w:rPr>
        <w:t>&lt;</w:t>
      </w:r>
      <w:proofErr w:type="spellStart"/>
      <w:r>
        <w:rPr>
          <w:rStyle w:val="HTMLCode"/>
          <w:rFonts w:eastAsiaTheme="minorHAnsi"/>
          <w:lang w:val="en"/>
        </w:rPr>
        <w:t>img</w:t>
      </w:r>
      <w:proofErr w:type="spellEnd"/>
      <w:r>
        <w:rPr>
          <w:rStyle w:val="HTMLCode"/>
          <w:rFonts w:eastAsiaTheme="minorHAnsi"/>
          <w:lang w:val="en"/>
        </w:rPr>
        <w:t xml:space="preserve"> src="https://counter.theconversation.com/content/114507/count.gif?distributor=republish-lightbox-advanced" alt="The Conversation" width="1" height="1" style="border: none !important; box-shadow: none !important; margin: 0 !important; max-height: 1px !important; max-width: 1px !important; min-height: 1px !important; min-width: 1px !important; opacity: 0 !important; outline: none !important; padding: 0 !important; text-shadow: none !important" /&gt;</w:t>
      </w:r>
    </w:p>
    <w:p w:rsidR="00124405" w:rsidRDefault="00124405" w:rsidP="007E12A0">
      <w:pPr>
        <w:spacing w:before="100" w:beforeAutospacing="1" w:after="100" w:afterAutospacing="1" w:line="240" w:lineRule="auto"/>
        <w:outlineLvl w:val="0"/>
        <w:rPr>
          <w:rStyle w:val="HTMLCode"/>
          <w:rFonts w:eastAsiaTheme="minorHAnsi"/>
          <w:lang w:val="en"/>
        </w:rPr>
      </w:pPr>
    </w:p>
    <w:p w:rsidR="00124405" w:rsidRPr="00124405" w:rsidRDefault="00124405" w:rsidP="007E12A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en-CA"/>
        </w:rPr>
      </w:pPr>
      <w:r w:rsidRPr="0012440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en-CA"/>
        </w:rPr>
        <w:t>TAGS: cannabis, Health Canada, Cannabis Retailers, cannabis edibles,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en-CA"/>
        </w:rPr>
        <w:t xml:space="preserve"> Cannabis supply, Canadian cannabis industry</w:t>
      </w:r>
    </w:p>
    <w:p w:rsidR="007E12A0" w:rsidRPr="007E12A0" w:rsidRDefault="007E12A0" w:rsidP="007E12A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 w:eastAsia="en-CA"/>
        </w:rPr>
      </w:pPr>
      <w:r w:rsidRPr="007E12A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 w:eastAsia="en-CA"/>
        </w:rPr>
        <w:t xml:space="preserve">Feds blowing smoke about </w:t>
      </w:r>
      <w:r w:rsidR="00B8039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 w:eastAsia="en-CA"/>
        </w:rPr>
        <w:t>Cannabis Supply</w:t>
      </w:r>
      <w:r w:rsidRPr="007E12A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 w:eastAsia="en-CA"/>
        </w:rPr>
        <w:t xml:space="preserve"> 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By </w:t>
      </w:r>
      <w:hyperlink r:id="rId6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 xml:space="preserve">Michael J. Armstrong </w:t>
        </w:r>
      </w:hyperlink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Ontario’s first legal cannabis shops are finally here. One challenge they’ll face is Canada’s nationwide product shortage. That’s despite repeated federal government assurances of ample supplies.</w:t>
      </w:r>
    </w:p>
    <w:p w:rsidR="007E12A0" w:rsidRPr="007E12A0" w:rsidRDefault="00B80394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hyperlink r:id="rId7" w:history="1">
        <w:r w:rsidR="007E12A0"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Cannabis shortages</w:t>
        </w:r>
      </w:hyperlink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certainly seem to exist. </w:t>
      </w:r>
      <w:hyperlink r:id="rId8" w:history="1">
        <w:r w:rsidR="007E12A0"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Ontario blames them</w:t>
        </w:r>
      </w:hyperlink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for its initial </w:t>
      </w:r>
      <w:hyperlink r:id="rId9" w:history="1">
        <w:r w:rsidR="007E12A0"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25-store limit</w:t>
        </w:r>
      </w:hyperlink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Alberta is also restricting shop </w:t>
      </w:r>
      <w:proofErr w:type="spellStart"/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licences</w:t>
      </w:r>
      <w:proofErr w:type="spellEnd"/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, while </w:t>
      </w:r>
      <w:hyperlink r:id="rId10" w:history="1">
        <w:r w:rsidR="007E12A0"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Québec limits shopping hours</w:t>
        </w:r>
      </w:hyperlink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However, federal officials disagree. Bill Blair, the minister leading Cannabis Act implementation, has repeatedly said supplies are “</w:t>
      </w:r>
      <w:hyperlink r:id="rId11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adequate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” and even “</w:t>
      </w:r>
      <w:hyperlink r:id="rId12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exceed existing demand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.”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Similarly, Health Canada last week claimed </w:t>
      </w:r>
      <w:hyperlink r:id="rId13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“there is not</w:t>
        </w:r>
        <w:r w:rsidR="00B803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 xml:space="preserve"> </w:t>
        </w:r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—</w:t>
        </w:r>
        <w:r w:rsidR="00B803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 xml:space="preserve"> </w:t>
        </w:r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as some have suggested — a national shortage of supply of cannabis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.” It earlier had bragged that January’s dry (smoke-able) cannabis inventories were so large they equaled “</w:t>
      </w:r>
      <w:hyperlink r:id="rId14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19 times the amount sold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.”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But the government’s own data shows </w:t>
      </w:r>
      <w:proofErr w:type="gram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it’s</w:t>
      </w:r>
      <w:proofErr w:type="gram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blowing smoke.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</w:pPr>
      <w:r w:rsidRPr="007E12A0"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  <w:t>Low sales</w:t>
      </w:r>
    </w:p>
    <w:p w:rsidR="007E12A0" w:rsidRPr="007E12A0" w:rsidRDefault="00B80394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hyperlink r:id="rId15" w:history="1">
        <w:r w:rsidR="007E12A0"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Statistics Canada numbers</w:t>
        </w:r>
      </w:hyperlink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show licensed retailers aren’t selling much. Only one-fifth of national cannabis spending from October to December was legal. In January, legal sales </w:t>
      </w:r>
      <w:hyperlink r:id="rId16" w:history="1">
        <w:r w:rsidR="007E12A0"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 xml:space="preserve">fell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5%</w:t>
        </w:r>
      </w:hyperlink>
      <w:r w:rsidR="007E12A0"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Similarly, Health Canada’s </w:t>
      </w:r>
      <w:hyperlink r:id="rId17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latest update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indicates January sales totaled about 15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of dry cannabis and cannabis oils (1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= 1,000 kg). That’s for medical and recreational products combined. By contrast, </w:t>
      </w:r>
      <w:hyperlink r:id="rId18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its estimate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implies monthly demand is around 77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Cannabis oils aren’t the problem. Their sales volume rose 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4%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, the third consecutive monthly gain.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lastRenderedPageBreak/>
        <w:t xml:space="preserve">But dry cannabis sales slid 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4%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to 7.1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That’s concerning because recreational users </w:t>
      </w:r>
      <w:hyperlink r:id="rId19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prefer dry products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to oils. In October and November, dry cannabis captured 72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%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of recreational sales nationwide. It got 90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%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in Québec and New Brunswick.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Altogether, just around </w:t>
      </w:r>
      <w:hyperlink r:id="rId20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15</w:t>
        </w:r>
        <w:r w:rsidR="00B803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%</w:t>
        </w:r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 xml:space="preserve"> of cannabis sold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in Canada is legal. Even provinces with relatively plentiful stores have legal shares of only </w:t>
      </w:r>
      <w:hyperlink r:id="rId21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about 29</w:t>
        </w:r>
        <w:r w:rsidR="00B803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%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Such widespread weakness can’t be solely due to some provinces having “</w:t>
      </w:r>
      <w:hyperlink r:id="rId22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difficulties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” with “</w:t>
      </w:r>
      <w:hyperlink r:id="rId23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distribution systems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,” as Blair has claimed. But neither he nor Health Canada has offered better explanations. That department collects </w:t>
      </w:r>
      <w:hyperlink r:id="rId24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extensive industry data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but keeps most numbers secret. It publishes only inventory and sales totals. Fortunately, we can learn much from those.</w:t>
      </w:r>
    </w:p>
    <w:p w:rsidR="007E12A0" w:rsidRPr="007E12A0" w:rsidRDefault="007E12A0" w:rsidP="007E1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7181850" cy="4781550"/>
            <wp:effectExtent l="0" t="0" r="0" b="0"/>
            <wp:docPr id="3" name="Picture 3" descr="https://images.theconversation.com/files/266635/original/file-20190330-70986-msogor.png?ixlib=rb-1.1.0&amp;q=45&amp;auto=format&amp;w=754&amp;fit=cl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ages.theconversation.com/files/266635/original/file-20190330-70986-msogor.png?ixlib=rb-1.1.0&amp;q=45&amp;auto=format&amp;w=754&amp;fit=clip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of cannabis packaged by producers, shipped by producers or sold to consumers, compared to demand, in January 2019. </w:t>
      </w:r>
      <w:proofErr w:type="gram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Combines recreational and medical products.</w:t>
      </w:r>
      <w:proofErr w:type="gram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</w:t>
      </w:r>
      <w:proofErr w:type="gram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Estimated by author from Health Canada data.</w:t>
      </w:r>
      <w:proofErr w:type="gram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Michael Armstrong </w:t>
      </w:r>
    </w:p>
    <w:p w:rsidR="007E12A0" w:rsidRPr="007E12A0" w:rsidRDefault="007E12A0" w:rsidP="007E12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</w:pPr>
      <w:r w:rsidRPr="007E12A0"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  <w:t>Falling shipments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lastRenderedPageBreak/>
        <w:t xml:space="preserve">For example, in January retailers sold 5.3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of recreational dry cannabis, while their inventory decreased 0.5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So, they must have received just 4.8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of new product from producers. (Another 1.8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went directly from producers to medical clients.)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That implies retailers didn’t sell much dry cannabis in January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,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because they didn’t receive much. January’s dry shipments to retailers were 21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%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lower than December’s, which were already lower than November’s.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And retailers got little in January because producers processed little in December. Another inventory comparison suggests producers packaged just 6.3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of dry products that month. That’s only three-quarters of November’s rate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, a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nd inadequate to support existing sales.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(It was December’s data that Blair claimed </w:t>
      </w:r>
      <w:hyperlink r:id="rId26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showed supplies are “sufficient.”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)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This wasn’t a temporary shortfall. The average monthly packaging rate from November to January for dry cannabis products was around 7.6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</w:t>
      </w:r>
    </w:p>
    <w:p w:rsidR="007E12A0" w:rsidRPr="007E12A0" w:rsidRDefault="007E12A0" w:rsidP="007E1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7181850" cy="4029075"/>
            <wp:effectExtent l="0" t="0" r="0" b="9525"/>
            <wp:docPr id="2" name="Picture 2" descr="https://images.theconversation.com/files/266636/original/file-20190330-71009-lkm3ty.png?ixlib=rb-1.1.0&amp;q=45&amp;auto=format&amp;w=754&amp;fit=cl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ages.theconversation.com/files/266636/original/file-20190330-71009-lkm3ty.png?ixlib=rb-1.1.0&amp;q=45&amp;auto=format&amp;w=754&amp;fit=clip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of dry cannabis packaged by producers, shipped by producers or sold to consumers, last November, December, and January. </w:t>
      </w:r>
      <w:proofErr w:type="gram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Combines recreational and medical products.</w:t>
      </w:r>
      <w:proofErr w:type="gram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Estimated by author from Health Canada data. Michael Armstrong </w:t>
      </w:r>
    </w:p>
    <w:p w:rsidR="007E12A0" w:rsidRPr="007E12A0" w:rsidRDefault="007E12A0" w:rsidP="007E12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</w:pPr>
      <w:r w:rsidRPr="007E12A0"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  <w:t>Government smokescreens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lastRenderedPageBreak/>
        <w:t>This analysis suggests federal claims of adequate cannabis supplies are mere smokescreens for substantial shortages.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Similarly, Health Canada claiming dry “inventories” were 19 times “sales” is just smoke and mirrors. It’s correct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,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but meaningless.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Those inventories were mostly raw material or work-in-process: unfinished cannabis drying, curing, or awaiting processing. Only 15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%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was finished product, and less than half of that was at retailers. And existing sales are too weak to be worth targeting.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(Besides, inventory-to-sales ratios indicate little about availability. In </w:t>
      </w:r>
      <w:hyperlink r:id="rId28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some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</w:t>
      </w:r>
      <w:hyperlink r:id="rId29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sectors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, retailers hold less than two months of inventory.)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Comparing production to demand is more meaningful. January’s dry product packaging was about 8.0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, enough for perhaps a quarter of dry demand. Combined dry and oil packaging totaled 27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tonnes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, about one-third of overall cannabis demand.</w:t>
      </w:r>
    </w:p>
    <w:p w:rsidR="007E12A0" w:rsidRPr="007E12A0" w:rsidRDefault="007E12A0" w:rsidP="007E12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7181850" cy="4791075"/>
            <wp:effectExtent l="0" t="0" r="0" b="9525"/>
            <wp:docPr id="1" name="Picture 1" descr="https://images.theconversation.com/files/266694/original/file-20190331-177181-y50aoe.jpg?ixlib=rb-1.1.0&amp;q=45&amp;auto=format&amp;w=754&amp;fit=cl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mages.theconversation.com/files/266694/original/file-20190331-177181-y50aoe.jpg?ixlib=rb-1.1.0&amp;q=45&amp;auto=format&amp;w=754&amp;fit=clip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479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Marie </w:t>
      </w:r>
      <w:proofErr w:type="spell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Koued</w:t>
      </w:r>
      <w:proofErr w:type="spell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becomes the first in line at a Toronto cannabis store on the eve of the opening of Ontario’s first retail weed stores on April 1, 2019. THE CANADIAN PRESS/Chris Young 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lastRenderedPageBreak/>
        <w:t xml:space="preserve">There’s another reason the latter fraction is low. The federal government hasn’t yet legalized cannabis 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food and beverages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Those edibles constitute </w:t>
      </w:r>
      <w:hyperlink r:id="rId31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43</w:t>
        </w:r>
        <w:r w:rsidR="00B803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%</w:t>
        </w:r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 xml:space="preserve"> of sales in Colorado, California and Oregon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. Their absence here leaves a big gap.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</w:pPr>
      <w:r w:rsidRPr="007E12A0">
        <w:rPr>
          <w:rFonts w:ascii="Times New Roman" w:eastAsia="Times New Roman" w:hAnsi="Times New Roman" w:cs="Times New Roman"/>
          <w:b/>
          <w:bCs/>
          <w:sz w:val="36"/>
          <w:szCs w:val="36"/>
          <w:lang w:val="en" w:eastAsia="en-CA"/>
        </w:rPr>
        <w:t>Stop playing games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The federal government really must stop playing make-believe about cannabis availability. Nonsensical supply claims raise expectations, and hence frustrations, among businesses and consumers.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Similarly, Health Canada must stop playing hide-and-seek with information. It collects monthly fresh cannabis production and finished product packaging data. It should start reporting them. That clarity would help producers and retailers make better business decisions.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Producers are already making progress. Canada now has </w:t>
      </w:r>
      <w:hyperlink r:id="rId32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164 licensed sellers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, with </w:t>
      </w:r>
      <w:hyperlink r:id="rId33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hundreds more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reportedly on the way. Total cultivation area </w:t>
      </w:r>
      <w:hyperlink r:id="rId34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rose 20</w:t>
        </w:r>
        <w:r w:rsidR="00B8039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%</w:t>
        </w:r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 xml:space="preserve"> in December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alone. </w:t>
      </w:r>
      <w:r w:rsidR="00B80394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However,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it takes months for new sites to </w:t>
      </w:r>
      <w:proofErr w:type="gramStart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grow,</w:t>
      </w:r>
      <w:proofErr w:type="gramEnd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process and ship cannabis to stores.</w:t>
      </w:r>
    </w:p>
    <w:p w:rsid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Retailers too are finally making progress in Ontario. They’ll </w:t>
      </w:r>
      <w:hyperlink r:id="rId35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make legal cannabis more available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and therefore </w:t>
      </w:r>
      <w:hyperlink r:id="rId36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more competitive with black markets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. Given </w:t>
      </w:r>
      <w:hyperlink r:id="rId37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Québec’s results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, Ontario’s first shops might average around </w:t>
      </w:r>
      <w:hyperlink r:id="rId38" w:history="1">
        <w:r w:rsidRPr="007E12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" w:eastAsia="en-CA"/>
          </w:rPr>
          <w:t>$1.25 million in monthly sales</w:t>
        </w:r>
      </w:hyperlink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 xml:space="preserve"> each. Individual store’s results naturally will depend on location—</w:t>
      </w:r>
      <w:bookmarkStart w:id="0" w:name="_GoBack"/>
      <w:bookmarkEnd w:id="0"/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and on the shortages it encounters. I wish them all the best.</w:t>
      </w:r>
    </w:p>
    <w:p w:rsid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Michael Armstrong is an a</w:t>
      </w:r>
      <w:r w:rsidRPr="007E12A0"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ssociate professor of operations research, Goodman Schoo</w:t>
      </w:r>
      <w:r>
        <w:rPr>
          <w:rFonts w:ascii="Times New Roman" w:eastAsia="Times New Roman" w:hAnsi="Times New Roman" w:cs="Times New Roman"/>
          <w:sz w:val="24"/>
          <w:szCs w:val="24"/>
          <w:lang w:val="en" w:eastAsia="en-CA"/>
        </w:rPr>
        <w:t>l of Business, Brock University.</w:t>
      </w:r>
    </w:p>
    <w:p w:rsidR="00062487" w:rsidRPr="007E12A0" w:rsidRDefault="00062487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  <w:r>
        <w:rPr>
          <w:lang w:val="en"/>
        </w:rPr>
        <w:t>This article was originally published on The Conversation.</w:t>
      </w: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</w:p>
    <w:p w:rsidR="007E12A0" w:rsidRPr="007E12A0" w:rsidRDefault="007E12A0" w:rsidP="007E12A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" w:eastAsia="en-CA"/>
        </w:rPr>
      </w:pPr>
    </w:p>
    <w:p w:rsidR="006A2DCB" w:rsidRDefault="006A2DCB"/>
    <w:sectPr w:rsidR="006A2D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E7E42"/>
    <w:multiLevelType w:val="multilevel"/>
    <w:tmpl w:val="DDD27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E17DB2"/>
    <w:multiLevelType w:val="multilevel"/>
    <w:tmpl w:val="B762B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924830"/>
    <w:multiLevelType w:val="multilevel"/>
    <w:tmpl w:val="383EF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2A0"/>
    <w:rsid w:val="00062487"/>
    <w:rsid w:val="00124405"/>
    <w:rsid w:val="006A2DCB"/>
    <w:rsid w:val="007E12A0"/>
    <w:rsid w:val="00B8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E12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link w:val="Heading2Char"/>
    <w:uiPriority w:val="9"/>
    <w:qFormat/>
    <w:rsid w:val="007E12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7E12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2A0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7E12A0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7E12A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styleId="Strong">
    <w:name w:val="Strong"/>
    <w:basedOn w:val="DefaultParagraphFont"/>
    <w:uiPriority w:val="22"/>
    <w:qFormat/>
    <w:rsid w:val="007E12A0"/>
    <w:rPr>
      <w:b/>
      <w:bCs/>
    </w:rPr>
  </w:style>
  <w:style w:type="character" w:customStyle="1" w:styleId="source">
    <w:name w:val="source"/>
    <w:basedOn w:val="DefaultParagraphFont"/>
    <w:rsid w:val="007E12A0"/>
  </w:style>
  <w:style w:type="character" w:styleId="Hyperlink">
    <w:name w:val="Hyperlink"/>
    <w:basedOn w:val="DefaultParagraphFont"/>
    <w:uiPriority w:val="99"/>
    <w:semiHidden/>
    <w:unhideWhenUsed/>
    <w:rsid w:val="007E12A0"/>
    <w:rPr>
      <w:color w:val="0000FF"/>
      <w:u w:val="single"/>
    </w:rPr>
  </w:style>
  <w:style w:type="character" w:customStyle="1" w:styleId="nobr">
    <w:name w:val="nobr"/>
    <w:basedOn w:val="DefaultParagraphFont"/>
    <w:rsid w:val="007E12A0"/>
  </w:style>
  <w:style w:type="character" w:styleId="Emphasis">
    <w:name w:val="Emphasis"/>
    <w:basedOn w:val="DefaultParagraphFont"/>
    <w:uiPriority w:val="20"/>
    <w:qFormat/>
    <w:rsid w:val="007E12A0"/>
    <w:rPr>
      <w:i/>
      <w:iCs/>
    </w:rPr>
  </w:style>
  <w:style w:type="character" w:customStyle="1" w:styleId="fn">
    <w:name w:val="fn"/>
    <w:basedOn w:val="DefaultParagraphFont"/>
    <w:rsid w:val="007E12A0"/>
  </w:style>
  <w:style w:type="paragraph" w:customStyle="1" w:styleId="role">
    <w:name w:val="role"/>
    <w:basedOn w:val="Normal"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disclosure-logo">
    <w:name w:val="disclosure-logo"/>
    <w:basedOn w:val="Normal"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funding-statement">
    <w:name w:val="funding-statement"/>
    <w:basedOn w:val="Normal"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Caption1">
    <w:name w:val="Caption1"/>
    <w:basedOn w:val="DefaultParagraphFont"/>
    <w:rsid w:val="007E12A0"/>
  </w:style>
  <w:style w:type="paragraph" w:styleId="BalloonText">
    <w:name w:val="Balloon Text"/>
    <w:basedOn w:val="Normal"/>
    <w:link w:val="BalloonTextChar"/>
    <w:uiPriority w:val="99"/>
    <w:semiHidden/>
    <w:unhideWhenUsed/>
    <w:rsid w:val="007E12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2A0"/>
    <w:rPr>
      <w:rFonts w:ascii="Tahoma" w:hAnsi="Tahoma" w:cs="Tahoma"/>
      <w:sz w:val="16"/>
      <w:szCs w:val="16"/>
    </w:rPr>
  </w:style>
  <w:style w:type="character" w:styleId="HTMLCode">
    <w:name w:val="HTML Code"/>
    <w:basedOn w:val="DefaultParagraphFont"/>
    <w:uiPriority w:val="99"/>
    <w:semiHidden/>
    <w:unhideWhenUsed/>
    <w:rsid w:val="0012440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E12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link w:val="Heading2Char"/>
    <w:uiPriority w:val="9"/>
    <w:qFormat/>
    <w:rsid w:val="007E12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paragraph" w:styleId="Heading3">
    <w:name w:val="heading 3"/>
    <w:basedOn w:val="Normal"/>
    <w:link w:val="Heading3Char"/>
    <w:uiPriority w:val="9"/>
    <w:qFormat/>
    <w:rsid w:val="007E12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2A0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7E12A0"/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7E12A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styleId="Strong">
    <w:name w:val="Strong"/>
    <w:basedOn w:val="DefaultParagraphFont"/>
    <w:uiPriority w:val="22"/>
    <w:qFormat/>
    <w:rsid w:val="007E12A0"/>
    <w:rPr>
      <w:b/>
      <w:bCs/>
    </w:rPr>
  </w:style>
  <w:style w:type="character" w:customStyle="1" w:styleId="source">
    <w:name w:val="source"/>
    <w:basedOn w:val="DefaultParagraphFont"/>
    <w:rsid w:val="007E12A0"/>
  </w:style>
  <w:style w:type="character" w:styleId="Hyperlink">
    <w:name w:val="Hyperlink"/>
    <w:basedOn w:val="DefaultParagraphFont"/>
    <w:uiPriority w:val="99"/>
    <w:semiHidden/>
    <w:unhideWhenUsed/>
    <w:rsid w:val="007E12A0"/>
    <w:rPr>
      <w:color w:val="0000FF"/>
      <w:u w:val="single"/>
    </w:rPr>
  </w:style>
  <w:style w:type="character" w:customStyle="1" w:styleId="nobr">
    <w:name w:val="nobr"/>
    <w:basedOn w:val="DefaultParagraphFont"/>
    <w:rsid w:val="007E12A0"/>
  </w:style>
  <w:style w:type="character" w:styleId="Emphasis">
    <w:name w:val="Emphasis"/>
    <w:basedOn w:val="DefaultParagraphFont"/>
    <w:uiPriority w:val="20"/>
    <w:qFormat/>
    <w:rsid w:val="007E12A0"/>
    <w:rPr>
      <w:i/>
      <w:iCs/>
    </w:rPr>
  </w:style>
  <w:style w:type="character" w:customStyle="1" w:styleId="fn">
    <w:name w:val="fn"/>
    <w:basedOn w:val="DefaultParagraphFont"/>
    <w:rsid w:val="007E12A0"/>
  </w:style>
  <w:style w:type="paragraph" w:customStyle="1" w:styleId="role">
    <w:name w:val="role"/>
    <w:basedOn w:val="Normal"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NormalWeb">
    <w:name w:val="Normal (Web)"/>
    <w:basedOn w:val="Normal"/>
    <w:uiPriority w:val="99"/>
    <w:semiHidden/>
    <w:unhideWhenUsed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disclosure-logo">
    <w:name w:val="disclosure-logo"/>
    <w:basedOn w:val="Normal"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funding-statement">
    <w:name w:val="funding-statement"/>
    <w:basedOn w:val="Normal"/>
    <w:rsid w:val="007E1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Caption1">
    <w:name w:val="Caption1"/>
    <w:basedOn w:val="DefaultParagraphFont"/>
    <w:rsid w:val="007E12A0"/>
  </w:style>
  <w:style w:type="paragraph" w:styleId="BalloonText">
    <w:name w:val="Balloon Text"/>
    <w:basedOn w:val="Normal"/>
    <w:link w:val="BalloonTextChar"/>
    <w:uiPriority w:val="99"/>
    <w:semiHidden/>
    <w:unhideWhenUsed/>
    <w:rsid w:val="007E12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2A0"/>
    <w:rPr>
      <w:rFonts w:ascii="Tahoma" w:hAnsi="Tahoma" w:cs="Tahoma"/>
      <w:sz w:val="16"/>
      <w:szCs w:val="16"/>
    </w:rPr>
  </w:style>
  <w:style w:type="character" w:styleId="HTMLCode">
    <w:name w:val="HTML Code"/>
    <w:basedOn w:val="DefaultParagraphFont"/>
    <w:uiPriority w:val="99"/>
    <w:semiHidden/>
    <w:unhideWhenUsed/>
    <w:rsid w:val="0012440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6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8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49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01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7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341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40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9939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2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47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78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403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55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0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60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899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72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215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050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s.ontario.ca/mof/en/2018/12/ontario-takes-a-phased-approach-to-cannabis-retail-licensing-due-to-national-supply-shortages.html" TargetMode="External"/><Relationship Id="rId13" Type="http://schemas.openxmlformats.org/officeDocument/2006/relationships/hyperlink" Target="https://www.cbc.ca/news/canada/manitoba/cannabis-supply-black-market-1.5074428" TargetMode="External"/><Relationship Id="rId18" Type="http://schemas.openxmlformats.org/officeDocument/2006/relationships/hyperlink" Target="https://www.cbc.ca/news/business/legal-cannabis-shortage-looms-1.4845816" TargetMode="External"/><Relationship Id="rId26" Type="http://schemas.openxmlformats.org/officeDocument/2006/relationships/hyperlink" Target="https://twitter.com/BillBlair/status/1090643226254561285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nationalpost.com/opinion/recreational-cannabis-isnt-the-cash-cow-the-government-hoped-for" TargetMode="External"/><Relationship Id="rId34" Type="http://schemas.openxmlformats.org/officeDocument/2006/relationships/hyperlink" Target="https://www.canada.ca/en/health-canada/services/drugs-medication/cannabis/research-data/market/dried.html" TargetMode="External"/><Relationship Id="rId7" Type="http://schemas.openxmlformats.org/officeDocument/2006/relationships/hyperlink" Target="https://theconversation.com/wheres-the-weed-clues-to-canadas-cannabis-shortages-109991" TargetMode="External"/><Relationship Id="rId12" Type="http://schemas.openxmlformats.org/officeDocument/2006/relationships/hyperlink" Target="https://twitter.com/BillBlair/status/1090643226254561285" TargetMode="External"/><Relationship Id="rId17" Type="http://schemas.openxmlformats.org/officeDocument/2006/relationships/hyperlink" Target="https://www.canada.ca/en/health-canada/services/drugs-medication/cannabis/licensed-producers/market-data/supply-demand.html" TargetMode="External"/><Relationship Id="rId25" Type="http://schemas.openxmlformats.org/officeDocument/2006/relationships/image" Target="media/image1.png"/><Relationship Id="rId33" Type="http://schemas.openxmlformats.org/officeDocument/2006/relationships/hyperlink" Target="https://mjbizdaily.com/reckoning-coming-cannabis-licensed-cultivators-applicants-near-1000-in-canada/" TargetMode="External"/><Relationship Id="rId38" Type="http://schemas.openxmlformats.org/officeDocument/2006/relationships/hyperlink" Target="https://www.thespec.com/news-story/9245468-how-much-cash-will-legal-pot-shops-generate-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150.statcan.gc.ca/t1/tbl1/en/tv.action?pid=2010000801&amp;pickMembers%5b0%5d=2.30&amp;pickMembers%5b1%5d=3.1" TargetMode="External"/><Relationship Id="rId20" Type="http://schemas.openxmlformats.org/officeDocument/2006/relationships/hyperlink" Target="https://theconversation.com/scarce-retail-weed-shops-means-most-canadians-still-use-black-market-pot-113503" TargetMode="External"/><Relationship Id="rId29" Type="http://schemas.openxmlformats.org/officeDocument/2006/relationships/hyperlink" Target="https://s2.q4cdn.com/056532643/files/doc_financials/2018/annual/WMT-2018_Annual-Report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theconversation.com/profiles/michael-j-armstrong-306632" TargetMode="External"/><Relationship Id="rId11" Type="http://schemas.openxmlformats.org/officeDocument/2006/relationships/hyperlink" Target="https://twitter.com/BillBlair/status/1085649196558872577" TargetMode="External"/><Relationship Id="rId24" Type="http://schemas.openxmlformats.org/officeDocument/2006/relationships/hyperlink" Target="https://www.canada.ca/en/health-canada/services/drugs-medication/cannabis/tracking-system/monthly-reporting-guide-federal.html" TargetMode="External"/><Relationship Id="rId32" Type="http://schemas.openxmlformats.org/officeDocument/2006/relationships/hyperlink" Target="https://www.canada.ca/en/health-canada/services/drugs-medication/cannabis/industry-licensees-applicants/licensed-cultivators-processors-sellers.html?hootPostID=1b11ac7d7973eff4c7b5548c1b9ceb7d%22%22" TargetMode="External"/><Relationship Id="rId37" Type="http://schemas.openxmlformats.org/officeDocument/2006/relationships/hyperlink" Target="https://www.lapresse.ca/affaires/economie/quebec/201901/22/01-5212038-la-sqdc-dit-accaparer-35-des-ventes-de-cannabis-au-pays.php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150.statcan.gc.ca/t1/tbl1/en/tv.action?pid=2010000801&amp;pickMembers%5b0%5d=2.30&amp;pickMembers%5b1%5d=3.1" TargetMode="External"/><Relationship Id="rId23" Type="http://schemas.openxmlformats.org/officeDocument/2006/relationships/hyperlink" Target="https://twitter.com/BillBlair/status/1090643230184624130" TargetMode="External"/><Relationship Id="rId28" Type="http://schemas.openxmlformats.org/officeDocument/2006/relationships/hyperlink" Target="http://www.annualreports.com/HostedData/AnnualReports/PDF/TSX_L.t_2017.pdf" TargetMode="External"/><Relationship Id="rId36" Type="http://schemas.openxmlformats.org/officeDocument/2006/relationships/hyperlink" Target="https://theconversation.com/legal-cannabis-vs-black-market-can-it-compete-104915" TargetMode="External"/><Relationship Id="rId10" Type="http://schemas.openxmlformats.org/officeDocument/2006/relationships/hyperlink" Target="https://globalnews.ca/news/5035461/quebecs-cannabis-stores-montreal-brossard-openings/" TargetMode="External"/><Relationship Id="rId19" Type="http://schemas.openxmlformats.org/officeDocument/2006/relationships/hyperlink" Target="https://theconversation.com/how-canadians-are-buying-cannabis-and-getting-high-now-that-its-legal-111464" TargetMode="External"/><Relationship Id="rId31" Type="http://schemas.openxmlformats.org/officeDocument/2006/relationships/hyperlink" Target="https://www.cbc.ca/news/politics/cannabis-edibles-regulations-consultation-1.495411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ttawacitizen.com/news/local-news/province-unlikely-to-meet-promise-of-25-cannabis-shops-by-april-1-analysis-shows" TargetMode="External"/><Relationship Id="rId14" Type="http://schemas.openxmlformats.org/officeDocument/2006/relationships/hyperlink" Target="https://twitter.com/GovCanHealth/status/1105984441577558017" TargetMode="External"/><Relationship Id="rId22" Type="http://schemas.openxmlformats.org/officeDocument/2006/relationships/hyperlink" Target="https://twitter.com/BillBlair/status/1085649196558872577" TargetMode="External"/><Relationship Id="rId27" Type="http://schemas.openxmlformats.org/officeDocument/2006/relationships/image" Target="media/image2.png"/><Relationship Id="rId30" Type="http://schemas.openxmlformats.org/officeDocument/2006/relationships/image" Target="media/image3.jpeg"/><Relationship Id="rId35" Type="http://schemas.openxmlformats.org/officeDocument/2006/relationships/hyperlink" Target="https://montrealgazette.com/opinion/opinion-quebec-should-make-legal-cannabis-more-available-not-le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1528</Words>
  <Characters>8711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EMC</dc:creator>
  <cp:lastModifiedBy>EMC</cp:lastModifiedBy>
  <cp:revision>4</cp:revision>
  <dcterms:created xsi:type="dcterms:W3CDTF">2019-04-01T16:25:00Z</dcterms:created>
  <dcterms:modified xsi:type="dcterms:W3CDTF">2019-04-01T16:44:00Z</dcterms:modified>
</cp:coreProperties>
</file>